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Appendix 1 - Search Strategy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Covid*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Coronavirus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2019?nCoV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SARS-CoV-2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Wuhan pneumonia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Symptom*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Characteristics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Features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1 OR 2 OR 3 OR 4 OR 5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6 OR 7 OR 8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220" w:line="240" w:lineRule="auto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9 AND 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Limited to 2020</w:t>
      </w:r>
    </w:p>
    <w:sectPr>
      <w:footnotePr>
        <w:pos w:val="pageBottom"/>
        <w:numFmt w:val="decimal"/>
        <w:numRestart w:val="continuous"/>
      </w:footnotePr>
      <w:pgSz w:w="11900" w:h="16840"/>
      <w:pgMar w:top="1431" w:right="7805" w:bottom="1431" w:left="1416" w:header="1003" w:footer="100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Ryckie Wade</dc:creator>
  <cp:keywords/>
</cp:coreProperties>
</file>